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8" w:rsidRPr="00955E78" w:rsidRDefault="00955E78" w:rsidP="00955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Рабочая программа по курсу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Количество часов в неделю-2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Количество часов в год -68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Пояснительная записка к рабочей программе «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» 10 класс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Современный мир тесно связан с информационной и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средой. Сегодняшнее поколение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школьников старших классов выросло с телефоном в руке. Поэтому так важно развить в них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критическое мышление, так необходимое для ориентации в современном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Программа направлена на расширение кругозора в области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. Знакомит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производством и различными видами СМИ. Способствует приобретению начальных навыков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писательства и фотографии. Целью программы является знакомство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отраслью,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и новостной грамотности, формирование навыков работы с информацией, умение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самостоятельно и быстро ориентироваться во всевозрастающем потоке информации, уметь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критически ее оценивать.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Данный учебный курс направлен на решение педагогических задач, обеспечивающих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становление личности ребенка: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 формирование общего представления о строении и функционировании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отрасли;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 развитие критического мышления;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lastRenderedPageBreak/>
        <w:t xml:space="preserve"> развитие основных навыков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В ходе изучения курса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и информационной грамотности в 10 классе учащиеся должны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 Что такое современная отрасль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 Какие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производители существуют на рынке;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 Какова роль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в различных сферах жизни человека;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Уровень понимания, а, следовательно, и усвоения этих тем будет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зависеть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прежде всего от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тех знаний, которые были получены ранее, и от того личностного смысла, который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предшествующие и новые знания будут иметь для самих учащихся.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Ожидаемые, планируемые результаты.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1. Навыки работы с источниками информации;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2. Формирование культуры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3. Владение азами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Способность грамотно воспринимать новостные сообщения;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5. Способность противостоять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недобросовестным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6. Готовность использовать основные правила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в повседневной жизни;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1. Способность к установке активной жизненной позиции;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2. Готовность к развитию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3. Готовность к развитию творческого мышления;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Способность коммуникации;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lastRenderedPageBreak/>
        <w:t>1. Способность планировать;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2. Способность оценки действия в соответствии с поставленной задачей;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3. Способность ориентироваться в современном информационном пространстве;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Готовность к продуктивному сотрудничеству со сверстниками для выполнения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поставленной задачи;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Принципы преподавания психологии в школе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1. принцип научности обучения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связей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3. принцип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координации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принцип связи теории с практикой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5. принцип наглядности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6. принцип развития и саморазвития личности ученика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7. принцип самостоятельности и ответственности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8. принцип доступности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9. принцип активного </w:t>
      </w:r>
      <w:proofErr w:type="spellStart"/>
      <w:proofErr w:type="gramStart"/>
      <w:r w:rsidRPr="00955E78">
        <w:rPr>
          <w:rFonts w:ascii="Times New Roman" w:hAnsi="Times New Roman" w:cs="Times New Roman"/>
          <w:sz w:val="28"/>
          <w:szCs w:val="28"/>
        </w:rPr>
        <w:t>субъект-субъективного</w:t>
      </w:r>
      <w:proofErr w:type="spellEnd"/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взаимодействия ребенка и взрослого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10. принцип поощрения любознательности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11. принцип толерантности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12. принцип ответственности учителя за знания и умственное развитие учащихся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13. принцип обеспечения права учащегося на невмешательство в его внутренний мир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Усвоение учебного материала реализуется с применением основных групп методов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обучения и их сочетаний: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lastRenderedPageBreak/>
        <w:t> Методы организации и осуществления учебно-познавательной деятельности: словесные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(рассказ, беседа),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наглядных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(иллюстрационных и демонстрационных), практических, и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самостоятельная работа учащихся.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 Методы стимулирования и мотивации учебной деятельности: познавательные игры,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 Методы контроля и самоконтроля за эффективностью учебной деятельности: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индивидуальный опрос, фронтальный опрос, письменные работы.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В процессе изучения курса используются следующие формы промежуточного контроля: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тестовый контроль, проверочные работы, разработка и защита проектов.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Применяются следующие способы обучения: групповой, коллективный.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В качестве средств обучения используются: учебно-наглядные пособия (таблицы),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средства, электронные образовательные ресурсы.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В процессе обучения применятся следующие формы организации работы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>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групповая, коллективная.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Место предмета в учебном плане. В учебном плане ОУ отводится 66 ч (по 2 ч. в неделю).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Основное содержание курса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№ тема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Кол-во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часов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lastRenderedPageBreak/>
        <w:t>Кол-во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проверочных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работ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Знакомство 2ч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1. Введение в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. Информационная грамотность 14ч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2. Информационная безопасность 10ч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3. Инструментарий для работы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12ч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Авторское право и работа с информационным текстом 8ч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5 Создание </w:t>
      </w:r>
      <w:proofErr w:type="spellStart"/>
      <w:proofErr w:type="gramStart"/>
      <w:r w:rsidRPr="00955E78">
        <w:rPr>
          <w:rFonts w:ascii="Times New Roman" w:hAnsi="Times New Roman" w:cs="Times New Roman"/>
          <w:sz w:val="28"/>
          <w:szCs w:val="28"/>
        </w:rPr>
        <w:t>аудио-визуального</w:t>
      </w:r>
      <w:proofErr w:type="spellEnd"/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16ч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6 Заключение 6ч 1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Итого: 68ч 6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Поурочный план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Введение (2ч.).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1. Введение в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. Информационная грамотность (14ч.)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, История развития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, Роль журналиста в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, Достоверность источников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информации, Экспертное мнение в СМИ, Новостная грамотность, Подведение итогов темы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"Введение в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. Информационная грамотность".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2. Информационная безопасность (10ч.)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Интернет-зависимость,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Кибер-буллинг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, Безопасное использование-интернет ресурсов, Безопасное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использование электронных финансов, Подведение итогов темы "Информационная грамотность".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3. Инструментарий для работы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(12ч.)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Инструменты для удаленной работы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и информацией, Использование инструментов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lastRenderedPageBreak/>
        <w:t xml:space="preserve">для удаленной работы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и информацией, Защита итоговых презентаций за полугодие,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Инструменты для создания графических материалов, Работа с инструментами для создания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графических материалов, Самостоятельная работа по теме "Инструментарий работы с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".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4. Авторское право и работа с информационным текстом (8ч.)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Основные положения авторского права в Российской Федерации, Основные положения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информационного стиля текста, Редактура текста по правилам информационного стиля,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Самостоятельная работа по теме "Авторское право и работа с информационным текстом".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5. Создание </w:t>
      </w:r>
      <w:proofErr w:type="spellStart"/>
      <w:proofErr w:type="gramStart"/>
      <w:r w:rsidRPr="00955E78">
        <w:rPr>
          <w:rFonts w:ascii="Times New Roman" w:hAnsi="Times New Roman" w:cs="Times New Roman"/>
          <w:sz w:val="28"/>
          <w:szCs w:val="28"/>
        </w:rPr>
        <w:t>аудио-визуального</w:t>
      </w:r>
      <w:proofErr w:type="spellEnd"/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(16ч.)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Приемы композиции в фото и видео материалах, Использование композиционных приемов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разработке фото и видео материалов, Разработка концепции фото-проекта, Технические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характеристики и особенности использования фототехники, Составление сценария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,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Практическая работа по созданию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, Аудиовизуальные технологии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вовлечения, Анализ видеоматериала использование композиционных приемов.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Заключение (6ч.).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Подготовка к итоговой презентации, Итоговая защита проектов.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В комплект методического материала к программе входят: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Дубовер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Д.А. Методическое пособие "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" для учащих и родителей. / Д.А.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E78">
        <w:rPr>
          <w:rFonts w:ascii="Times New Roman" w:hAnsi="Times New Roman" w:cs="Times New Roman"/>
          <w:sz w:val="28"/>
          <w:szCs w:val="28"/>
        </w:rPr>
        <w:lastRenderedPageBreak/>
        <w:t>Дубовер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РнД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.: Донской государственный технический университет, Областной центр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E78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 xml:space="preserve">. Ростов-на-Дону, 2015 г. – 72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>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 xml:space="preserve">- Лобанов Ю.С. Основы журналистики. / Ю.С. Лобанов – М.: Флинта, 2016. – 184 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>.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955E78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Бабкин, Е.В. Фото и видео. Как пользоваться фотоаппаратом и видеокамерой. Справочник / Е.В.</w:t>
      </w:r>
    </w:p>
    <w:p w:rsidR="00C603AB" w:rsidRPr="00955E78" w:rsidRDefault="00955E78" w:rsidP="00955E78">
      <w:pPr>
        <w:rPr>
          <w:rFonts w:ascii="Times New Roman" w:hAnsi="Times New Roman" w:cs="Times New Roman"/>
          <w:sz w:val="28"/>
          <w:szCs w:val="28"/>
        </w:rPr>
      </w:pPr>
      <w:r w:rsidRPr="00955E78">
        <w:rPr>
          <w:rFonts w:ascii="Times New Roman" w:hAnsi="Times New Roman" w:cs="Times New Roman"/>
          <w:sz w:val="28"/>
          <w:szCs w:val="28"/>
        </w:rPr>
        <w:t>Бабкин, А.И. Баканов, Г.И. Белов, и др</w:t>
      </w:r>
      <w:proofErr w:type="gramStart"/>
      <w:r w:rsidRPr="00955E78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955E78">
        <w:rPr>
          <w:rFonts w:ascii="Times New Roman" w:hAnsi="Times New Roman" w:cs="Times New Roman"/>
          <w:sz w:val="28"/>
          <w:szCs w:val="28"/>
        </w:rPr>
        <w:t xml:space="preserve">М.: Дрофа, 2013. - 384 </w:t>
      </w:r>
      <w:proofErr w:type="spellStart"/>
      <w:r w:rsidRPr="00955E7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55E78">
        <w:rPr>
          <w:rFonts w:ascii="Times New Roman" w:hAnsi="Times New Roman" w:cs="Times New Roman"/>
          <w:sz w:val="28"/>
          <w:szCs w:val="28"/>
        </w:rPr>
        <w:t>.</w:t>
      </w:r>
    </w:p>
    <w:sectPr w:rsidR="00C603AB" w:rsidRPr="00955E78" w:rsidSect="00C6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78"/>
    <w:rsid w:val="00955E78"/>
    <w:rsid w:val="00C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2024-09-20T05:05:00Z</dcterms:created>
  <dcterms:modified xsi:type="dcterms:W3CDTF">2024-09-20T05:09:00Z</dcterms:modified>
</cp:coreProperties>
</file>