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DD3" w:rsidRDefault="001C7DD3">
      <w:pPr>
        <w:spacing w:after="0"/>
        <w:ind w:left="120"/>
      </w:pPr>
      <w:bookmarkStart w:id="0" w:name="block-34311031"/>
    </w:p>
    <w:p w:rsidR="00AE3CB7" w:rsidRDefault="00AE3CB7" w:rsidP="00AE3CB7">
      <w:pPr>
        <w:spacing w:after="0"/>
        <w:ind w:left="120"/>
        <w:rPr>
          <w:lang w:val="ru-RU"/>
        </w:rPr>
      </w:pPr>
    </w:p>
    <w:p w:rsidR="00AE3CB7" w:rsidRDefault="00AE3CB7" w:rsidP="00AE3CB7">
      <w:pPr>
        <w:spacing w:line="408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:rsidR="00AE3CB7" w:rsidRDefault="00AE3CB7" w:rsidP="00AE3CB7">
      <w:pPr>
        <w:spacing w:line="408" w:lineRule="auto"/>
        <w:ind w:left="120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>‌‌‌           Муниципальное казенное общеобразовательное учреждение</w:t>
      </w:r>
    </w:p>
    <w:p w:rsidR="00AE3CB7" w:rsidRDefault="00AE3CB7" w:rsidP="00AE3CB7">
      <w:pPr>
        <w:spacing w:line="408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«Яровская общеобразовательная школа»‌‌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​</w:t>
      </w:r>
    </w:p>
    <w:p w:rsidR="00AE3CB7" w:rsidRDefault="00AE3CB7" w:rsidP="00AE3CB7">
      <w:pPr>
        <w:spacing w:line="408" w:lineRule="auto"/>
        <w:ind w:left="120"/>
        <w:rPr>
          <w:sz w:val="28"/>
          <w:szCs w:val="28"/>
          <w:lang w:val="ru-RU"/>
        </w:rPr>
      </w:pPr>
      <w:r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                                   МКОУ "ЯРОВСКАЯ СОШ "</w:t>
      </w:r>
    </w:p>
    <w:p w:rsidR="00AE3CB7" w:rsidRDefault="00AE3CB7" w:rsidP="00AE3CB7">
      <w:pPr>
        <w:ind w:left="120"/>
        <w:rPr>
          <w:sz w:val="28"/>
          <w:szCs w:val="28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B39B3" w:rsidTr="005B39B3">
        <w:tc>
          <w:tcPr>
            <w:tcW w:w="3114" w:type="dxa"/>
            <w:hideMark/>
          </w:tcPr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педагогическим советом школы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 от «30» августа 2024г.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ab/>
            </w:r>
          </w:p>
        </w:tc>
        <w:tc>
          <w:tcPr>
            <w:tcW w:w="3115" w:type="dxa"/>
          </w:tcPr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B39B3" w:rsidRDefault="005B39B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приказом и.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о.директора</w:t>
            </w:r>
            <w:proofErr w:type="gramEnd"/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МКОУ " Яровская СОШ" Черепановой А.Н.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№3008-2о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августа 2024г.</w:t>
            </w:r>
          </w:p>
          <w:p w:rsidR="005B39B3" w:rsidRDefault="005B39B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7DD3" w:rsidRPr="005B39B3" w:rsidRDefault="001C7DD3">
      <w:pPr>
        <w:spacing w:after="0"/>
        <w:ind w:left="120"/>
        <w:rPr>
          <w:lang w:val="ru-RU"/>
        </w:rPr>
      </w:pPr>
    </w:p>
    <w:p w:rsidR="001C7DD3" w:rsidRPr="005B39B3" w:rsidRDefault="001C7DD3">
      <w:pPr>
        <w:spacing w:after="0"/>
        <w:ind w:left="120"/>
        <w:rPr>
          <w:lang w:val="ru-RU"/>
        </w:rPr>
      </w:pPr>
      <w:bookmarkStart w:id="1" w:name="_GoBack"/>
      <w:bookmarkEnd w:id="1"/>
    </w:p>
    <w:p w:rsidR="001C7DD3" w:rsidRPr="00A958BE" w:rsidRDefault="00A958BE">
      <w:pPr>
        <w:spacing w:after="0" w:line="408" w:lineRule="auto"/>
        <w:ind w:left="120"/>
        <w:jc w:val="center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C7DD3" w:rsidRPr="00A958BE" w:rsidRDefault="00A958BE">
      <w:pPr>
        <w:spacing w:after="0" w:line="408" w:lineRule="auto"/>
        <w:ind w:left="120"/>
        <w:jc w:val="center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4512832)</w:t>
      </w: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A958BE">
      <w:pPr>
        <w:spacing w:after="0" w:line="408" w:lineRule="auto"/>
        <w:ind w:left="120"/>
        <w:jc w:val="center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1C7DD3" w:rsidRPr="00A958BE" w:rsidRDefault="00A958BE">
      <w:pPr>
        <w:spacing w:after="0" w:line="408" w:lineRule="auto"/>
        <w:ind w:left="120"/>
        <w:jc w:val="center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для обучающихся 1 – 4 классов </w:t>
      </w: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1C7DD3">
      <w:pPr>
        <w:spacing w:after="0"/>
        <w:ind w:left="120"/>
        <w:jc w:val="center"/>
        <w:rPr>
          <w:lang w:val="ru-RU"/>
        </w:rPr>
      </w:pPr>
    </w:p>
    <w:p w:rsidR="001C7DD3" w:rsidRPr="00A958BE" w:rsidRDefault="00737461" w:rsidP="00737461">
      <w:pPr>
        <w:spacing w:after="0"/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</w:t>
      </w:r>
      <w:r w:rsidR="00C20B32">
        <w:rPr>
          <w:sz w:val="28"/>
          <w:szCs w:val="28"/>
          <w:lang w:val="ru-RU"/>
        </w:rPr>
        <w:t>С.Яр 2024</w:t>
      </w:r>
      <w:r w:rsidR="00A958BE" w:rsidRPr="00A958BE">
        <w:rPr>
          <w:sz w:val="28"/>
          <w:szCs w:val="28"/>
          <w:lang w:val="ru-RU"/>
        </w:rPr>
        <w:t xml:space="preserve"> г.</w:t>
      </w:r>
    </w:p>
    <w:p w:rsidR="001C7DD3" w:rsidRPr="00A958BE" w:rsidRDefault="001C7DD3">
      <w:pPr>
        <w:rPr>
          <w:lang w:val="ru-RU"/>
        </w:rPr>
        <w:sectPr w:rsidR="001C7DD3" w:rsidRPr="00A958BE">
          <w:pgSz w:w="11906" w:h="16383"/>
          <w:pgMar w:top="1134" w:right="850" w:bottom="1134" w:left="1701" w:header="720" w:footer="720" w:gutter="0"/>
          <w:cols w:space="720"/>
        </w:sectPr>
      </w:pPr>
    </w:p>
    <w:p w:rsidR="001C7DD3" w:rsidRPr="00A958BE" w:rsidRDefault="00A958BE" w:rsidP="00737461">
      <w:pPr>
        <w:spacing w:after="0" w:line="264" w:lineRule="auto"/>
        <w:jc w:val="both"/>
        <w:rPr>
          <w:lang w:val="ru-RU"/>
        </w:rPr>
      </w:pPr>
      <w:bookmarkStart w:id="2" w:name="block-34311032"/>
      <w:bookmarkEnd w:id="0"/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ребёнка, развитие внутренней мотивации к музицированию.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формирование эмоционально-ценностной отзывчивости на прекрасноев жизни и в искусстве;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</w:t>
      </w: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изучение закономерностей музыкального искусства: интонационнаяи жанровая природа музыки, основные выразительные средства, элементы музыкального языка;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A958B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A958BE">
        <w:rPr>
          <w:rFonts w:ascii="Times New Roman" w:hAnsi="Times New Roman"/>
          <w:color w:val="000000"/>
          <w:sz w:val="28"/>
          <w:lang w:val="ru-RU"/>
        </w:rPr>
        <w:t>, рекомендованных для изучения музыки ‑ 135 часов: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во 2 классе – 34 часа (1 час в неделю),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 3 классе – 34 часа (1 час в неделю),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 4 классе – 34 часа (1 час в неделю).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1C7DD3" w:rsidRPr="00A958BE" w:rsidRDefault="001C7DD3">
      <w:pPr>
        <w:rPr>
          <w:lang w:val="ru-RU"/>
        </w:rPr>
        <w:sectPr w:rsidR="001C7DD3" w:rsidRPr="00A958BE">
          <w:pgSz w:w="11906" w:h="16383"/>
          <w:pgMar w:top="1134" w:right="850" w:bottom="1134" w:left="1701" w:header="720" w:footer="720" w:gutter="0"/>
          <w:cols w:space="720"/>
        </w:sect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bookmarkStart w:id="3" w:name="block-34311033"/>
      <w:bookmarkEnd w:id="2"/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заклички, потешки, считалки, прибаутки).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«Бабка-ёжка», «Заинька» и другие);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фортепианных пьес композиторов, исполнение песен, в которых присутствуют звукоизобразительные элементы, подражание голосам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манерой сказывания нараспев;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(духовые, ударные, струнные);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скоморошин;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</w:t>
      </w:r>
      <w:proofErr w:type="gramStart"/>
      <w:r w:rsidRPr="00A958BE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958BE">
        <w:rPr>
          <w:rFonts w:ascii="Times New Roman" w:hAnsi="Times New Roman"/>
          <w:color w:val="000000"/>
          <w:sz w:val="28"/>
          <w:lang w:val="ru-RU"/>
        </w:rPr>
        <w:t>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Детская музыка П.И. Чайковского, С.С. Прокофьева, Д.Б. Кабалевского и других композиторов. Понятие жанра. Песня, танец, марш.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A958B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958B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«дирижирование» оркестром;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обучающимися психологической связи </w:t>
      </w: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харáктерное исполнение песни – портретной зарисовки;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«дирижирование» фрагментами произведений;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запись видеооткрытки с музыкальным поздравлением; групповые творческие шутливые двигательные импровизации «Цирковая труппа».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рефлексия собственного эмоционального состояния после участияв танцевальных композициях и импровизациях;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народовс фольклорными элементами народов России;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классификация на группы духовых, ударных, струнных;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Колокола. Колокольные звоны (благовест, трезвон и другие). Звонарские приговорки. Колокольность в музыке русских композиторов.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 на основе звонарских приговорок;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</w:t>
      </w:r>
      <w:proofErr w:type="gramStart"/>
      <w:r w:rsidRPr="00A958BE">
        <w:rPr>
          <w:rFonts w:ascii="Times New Roman" w:hAnsi="Times New Roman"/>
          <w:color w:val="000000"/>
          <w:sz w:val="28"/>
          <w:lang w:val="ru-RU"/>
        </w:rPr>
        <w:t>например</w:t>
      </w:r>
      <w:proofErr w:type="gramEnd"/>
      <w:r w:rsidRPr="00A958BE">
        <w:rPr>
          <w:rFonts w:ascii="Times New Roman" w:hAnsi="Times New Roman"/>
          <w:color w:val="000000"/>
          <w:sz w:val="28"/>
          <w:lang w:val="ru-RU"/>
        </w:rPr>
        <w:t>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видеопросмотр музыкальной сказки;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пропевание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-Корсакова («Садко», «Сказка о царе Салтане», «Снегурочка»), М.И. Глинки («Руслан и Людмила»), К.В. Глюка («Орфей и Эвридика»), Дж. Верди и других композиторов).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вокализация, пропевание музыкальных тем, пластическое интонирование оркестровых фрагментов;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виртуальный квест по музыкальному театру.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A958BE">
        <w:rPr>
          <w:rFonts w:ascii="Times New Roman" w:hAnsi="Times New Roman"/>
          <w:color w:val="000000"/>
          <w:sz w:val="28"/>
          <w:lang w:val="ru-RU"/>
        </w:rPr>
        <w:t>).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/>
        <w:ind w:left="120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1C7DD3" w:rsidRPr="00A958BE" w:rsidRDefault="001C7DD3">
      <w:pPr>
        <w:spacing w:after="0"/>
        <w:ind w:left="120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игра «Ритмическое эхо», прохлопывание ритма по ритмическим карточкам, проговаривание с использованием ритмослогов;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понятий «выше-ниже»;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Мотив, музыкальная фраза. Поступенное, плавное движение мелодии, скачки. Мелодический рисунок.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мелодических рисунков с поступенным, плавным движением, скачками, остановками;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Аккомпанемент. Остинато. Вступление, заключение, проигрыш.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Понятие лада. Семиступенные лады мажор и минор. Краска звучания. Ступеневый состав.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духовых, клавишных инструментах или виртуальной клавиатуре попевок, кратких мелодий по нотам.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песен, попевок, в которых присутствуют данные элементы.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 «Ритмическое эхо», прохлопывание ритма по ритмическим карточкам, проговаривание ритмослогами;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попевок, мелодий и аккомпанементов в размере 6/8.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игра «устой – неустой»;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упражнение на допевание неполной музыкальной фразы до тоники «Закончи музыкальную фразу»;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анализ ступеневого состава мажорной и минорной гаммы (тон-полутон);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ярко выраженной характерной интерваликой в мелодическом движении;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элементы двухголосия;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Аккорд. Трезвучие мажорное и минорное. Понятие фактуры. Фактуры аккомпанемента бас-аккорд, аккордовая, арпеджио.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разучивание, исполнение попевок и песен с мелодическим движениемпо звукам аккордов;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вокальные упражнения с элементами трёхголосия;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знакомство со строением музыкального произведения, понятиями двухчастной и трёхчастной формы, рондо;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двухчастной или трёхчастной форме;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1C7DD3" w:rsidRPr="00A958BE" w:rsidRDefault="001C7DD3">
      <w:pPr>
        <w:rPr>
          <w:lang w:val="ru-RU"/>
        </w:rPr>
        <w:sectPr w:rsidR="001C7DD3" w:rsidRPr="00A958BE">
          <w:pgSz w:w="11906" w:h="16383"/>
          <w:pgMar w:top="1134" w:right="850" w:bottom="1134" w:left="1701" w:header="720" w:footer="720" w:gutter="0"/>
          <w:cols w:space="720"/>
        </w:sect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bookmarkStart w:id="4" w:name="block-34311034"/>
      <w:bookmarkEnd w:id="3"/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1C7DD3" w:rsidRPr="00A958BE" w:rsidRDefault="001C7DD3">
      <w:pPr>
        <w:spacing w:after="0"/>
        <w:ind w:left="120"/>
        <w:rPr>
          <w:lang w:val="ru-RU"/>
        </w:rPr>
      </w:pPr>
      <w:bookmarkStart w:id="5" w:name="_Toc139972685"/>
      <w:bookmarkEnd w:id="5"/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A958B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анализировать текстовую, видео-, графическую, звуковую, информацию в соответствии с учебной задачей;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анализировать музыкальные тексты (акустические и </w:t>
      </w:r>
      <w:proofErr w:type="gramStart"/>
      <w:r w:rsidRPr="00A958BE">
        <w:rPr>
          <w:rFonts w:ascii="Times New Roman" w:hAnsi="Times New Roman"/>
          <w:color w:val="000000"/>
          <w:sz w:val="28"/>
          <w:lang w:val="ru-RU"/>
        </w:rPr>
        <w:t>нотные)по</w:t>
      </w:r>
      <w:proofErr w:type="gramEnd"/>
      <w:r w:rsidRPr="00A958BE">
        <w:rPr>
          <w:rFonts w:ascii="Times New Roman" w:hAnsi="Times New Roman"/>
          <w:color w:val="000000"/>
          <w:sz w:val="28"/>
          <w:lang w:val="ru-RU"/>
        </w:rPr>
        <w:t xml:space="preserve"> предложенному учителем алгоритму;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стремиться к объединению усилий, эмоциональной эмпатии в ситуациях совместного восприятия, исполнения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переключаться между различными формами коллективной, групповойи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(индивидуальныес учётом участия в коллективных задачах) в стандартной (типовой) ситуациина основе предложенного формата планирования, распределения промежуточных шагов и сроков;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A958BE">
        <w:rPr>
          <w:rFonts w:ascii="Times New Roman" w:hAnsi="Times New Roman"/>
          <w:color w:val="000000"/>
          <w:sz w:val="28"/>
          <w:lang w:val="ru-RU"/>
        </w:rPr>
        <w:t>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1C7DD3" w:rsidRPr="00A958BE" w:rsidRDefault="001C7DD3">
      <w:pPr>
        <w:spacing w:after="0"/>
        <w:ind w:left="120"/>
        <w:rPr>
          <w:lang w:val="ru-RU"/>
        </w:rPr>
      </w:pPr>
      <w:bookmarkStart w:id="6" w:name="_Toc139972686"/>
      <w:bookmarkEnd w:id="6"/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1C7DD3" w:rsidRPr="00A958BE" w:rsidRDefault="001C7DD3">
      <w:pPr>
        <w:spacing w:after="0" w:line="264" w:lineRule="auto"/>
        <w:ind w:left="120"/>
        <w:jc w:val="both"/>
        <w:rPr>
          <w:lang w:val="ru-RU"/>
        </w:rPr>
      </w:pPr>
    </w:p>
    <w:p w:rsidR="001C7DD3" w:rsidRPr="00A958BE" w:rsidRDefault="00A958BE">
      <w:pPr>
        <w:spacing w:after="0" w:line="264" w:lineRule="auto"/>
        <w:ind w:left="12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«Народная музыка России»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группировать народные музыкальные инструменты по принципу звукоизвлечения: духовые, ударные, струнные;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создавать ритмический аккомпанемент на ударных инструментахпри исполнении народной песни;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«Классическая музыка»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(камерныеи симфонические, вокальные и инструментальные), знать их разновидности, приводить примеры;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«Музыка в жизни человека»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воспринимать музыкальное искусство как отражение многообразия жизни, различать обобщённые жанровые сферы: напевность (лирика), танцевальность и маршевость (связь с движением), декламационность, эпос (связь со словом);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«Музыка народов мира»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«Духовная музыка»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«Музыка театра и кино»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7 «Современная музыкальная культура»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«Музыкальная грамота» обучающийся научится: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1C7DD3" w:rsidRPr="00A958BE" w:rsidRDefault="00A958BE">
      <w:pPr>
        <w:spacing w:after="0" w:line="264" w:lineRule="auto"/>
        <w:ind w:firstLine="600"/>
        <w:jc w:val="both"/>
        <w:rPr>
          <w:lang w:val="ru-RU"/>
        </w:rPr>
      </w:pPr>
      <w:r w:rsidRPr="00A958B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1C7DD3" w:rsidRPr="00A958BE" w:rsidRDefault="001C7DD3">
      <w:pPr>
        <w:rPr>
          <w:lang w:val="ru-RU"/>
        </w:rPr>
        <w:sectPr w:rsidR="001C7DD3" w:rsidRPr="00A958BE">
          <w:pgSz w:w="11906" w:h="16383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bookmarkStart w:id="7" w:name="block-34311035"/>
      <w:bookmarkEnd w:id="4"/>
      <w:r w:rsidRPr="00A958B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7"/>
        <w:gridCol w:w="4694"/>
        <w:gridCol w:w="1535"/>
        <w:gridCol w:w="1841"/>
        <w:gridCol w:w="1910"/>
        <w:gridCol w:w="2646"/>
      </w:tblGrid>
      <w:tr w:rsidR="001C7D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«Наш край» (То березка, то рябина…, муз. Д.Б. Кабалевского, сл. А.Пришельца); «Моя Россия» (муз. Г. Струве, сл. </w:t>
            </w:r>
            <w:r>
              <w:rPr>
                <w:rFonts w:ascii="Times New Roman" w:hAnsi="Times New Roman"/>
                <w:color w:val="000000"/>
                <w:sz w:val="24"/>
              </w:rPr>
              <w:t>Н.Соловьёвой)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«Во кузнице», «Веселые гуси», «Скок, скок, молодой дроздок», «Земелюшка-чернозем», «У кота-воркота», «Солдатушки, бравы ребятушки»; заклички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«Ходит зайка по саду», «Как у наших у ворот», песня Т.А. Потапенко «Скворушка прощается»; В.Я.Шаинский «Дважды два – четыре»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«Энисэ»,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Д.Кабалевский песня о школе; П.И.Чайковский «Марш деревянных солдатиков», «Мама», «Песня жаворонка» из Детского альбома; Г. Дмитриев Вальс, В. Ребиков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Эвридика» К.В. Глюка, «Сиринкс»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С.С. Прокофьев «Дождь и радуга», «Утро», «Вечер» из Детской музыки; утренний пейзаж П.И.Чайковского, Э.Грига, Д.Б.Кабалевского; музыка вечера - «Вечерняя сказка» А.И. Хачатуряна; «Колыбельная медведицы» сл. Яковлева, муз. Е.П.Крылатова; «Вечерняя музыка» В. Гаврилина; «Летний вечер тих и ясен…» на сл. </w:t>
            </w:r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портреты: песня «Болтунья» сл. А. Барто,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Спадавеккиа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«Добрый жук», песня из к/ф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Бихлер марш «Триумф победителей»; В. Соловьев-Седой Марш нахимовцев; песни, посвящённые Дню </w:t>
            </w:r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Певец своего народа: А. Хачатурян Андантино, «Подражание народному»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«Бульба», Г. Гусейнли, сл. Т. Муталлибова «Мои цыплята»; Лезгинка, танец народов Кавказа; Лезгинка из балета А.Хачатуряна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дальнего зарубежья: «Гусята» – немецкая народная песня, «Аннушка» – чешская народная песня, М. Теодоракис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праздники:Рождественский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«Бременские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П. Чайковский балет «Щелкунчик». Танцы из второго действия: 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классики:В. Моцарт «Колыбельная»; А. Вивальди «Летняя гроза» в современной обработке, Ф. Шуберт «Аве Мария»; Поль Мориа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И. Томита электронная обработка пьесы М.П. Мусоргского «Балет невылупившихся птенцов» из цикла «Картинки с выставки»; А.Рыбников «Гроза» и «Свет Звезд» из к/ф «Через тернии к звездам»; А. Островский «Спят усталые игрушки»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Весь мир звучит: Н.А. Римский-Корсаков «Похвала пустыне» из оперы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Песня: П.И. Чайковский «Осенняя песнь»; Д.Б. Кабалевский,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1C7D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«Во поле береза стояла», «Уж как по мосту, мосточку»; В.Я.Шаинский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Сказки, мифы и легенды: «Былина о Вольге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«Туган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Л. ван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инструменты. Скрипка, виолончель: Н. Паганини каприс № 24; Л. Делиб Пиццикато из балета «Сильвия»; А. Вивальди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Лядов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«Рассвет на Москве-реке» – вступление к опере «Хованщина»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Классическая симфония (№ 1) Первая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Русская народная песня «Уж, ты сад» в исполнении Л. Руслановой; Л. ван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и вдохновение: «Рассвет-чародей» музыка В.Я.Шаинского сл. М.С.Пляцковского;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«Гаянэ»;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Русской православной церкви: молитва «Богородице Дево Радуйся» хора братии Оптиной Пустыни; С.В. Рахманинов «Богородице Дево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Салтане»: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Оперетта, мюзикл: Ж. Оффенбах «Шествие царей» из оперетты «Прекрасная Елена»; Песня «До-Ре-Ми» из мюзикла Р. Роджерса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обработки классической музыки: Ф. Шопен Прелюдия ми-минор, Чардаш В. Монти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Джоплин регтайм «Артист эстрады». Б. Тиэл «Как прекрасен мир!»,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Д. Херман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» в исполнении Л. Армстронга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современной музыки: О.Газманов «Люси» в исполнении Р.Газманова (6 лет); И. Лиева, Э. Терская «Мама» в исполнении группы «Рирада»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 Артемьев темы из кинофильмов «Раба любви», «Родня». Э. Сигмейстер.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00"/>
      </w:tblGrid>
      <w:tr w:rsidR="001C7D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русская народная песня «Степь, да степь кругом»; «Рондо на русские темы»; Е.П.Крылатов «Крылатые качели»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«Среди долины ровныя», «Пойду ль я, выйду ль я»; кант «Радуйся, Роско земле»; марш «Славны были наши деды», «Вспомним, братцы, Русь и славу!»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 и народные песни: «Пошла млада за водой», «Ах, улица, улица широкая».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Инструментальные наигрыши. Плясовые мелодии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русские народные песни «Ах ты, степь», «Я на горку шла»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«Апипа», татарская народная песня; «Сказочка», марийская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А.Эшпай «Песни горных и луговых мари»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 – исполнитель – слушатель: концерт № 1 для фортепиано с оркестром П.И. Чайковского (фрагменты), песня Леля «Туча со громом сговаривалась» из оперы «Снегурочка» Н.А. Римского- 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Ю.М.Чичков «Детство — это я и ты»; А.П. Бородин, А.К. Лядов, Ц.А. Кюи, Н.А. Римский-Корсаков «Парафразы»; пьеса «Детского альбома», П.И. Чайковский «Игра в лошадки»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Фортепиано: «Гном», «Старый замок» из фортепианного цикла «Картинки с выставки» М.П. Мусоргского; «Школьные годы» муз. </w:t>
            </w:r>
            <w:r>
              <w:rPr>
                <w:rFonts w:ascii="Times New Roman" w:hAnsi="Times New Roman"/>
                <w:color w:val="000000"/>
                <w:sz w:val="24"/>
              </w:rPr>
              <w:t>Д. Кабалевского, сл.Е.Долматовского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«Детская» — вокальный цикл М.П. Мусоргского; С.С. Прокофьев «Вставайте, люди русские!» из кантаты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«Тюильрийский сад», фортепианный цикл «Картинки с выставки» М.П. Мусоргского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композиторы-классики: М.И. Глинка увертюра к опере «Руслан и Людмила»: П.И. Чайковский «Спящая красавица»; А.П. Бородин. </w:t>
            </w:r>
            <w:r>
              <w:rPr>
                <w:rFonts w:ascii="Times New Roman" w:hAnsi="Times New Roman"/>
                <w:color w:val="000000"/>
                <w:sz w:val="24"/>
              </w:rPr>
              <w:t>Опера «Князь Игорь»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В. Моцарт. Симфония № 40 (2 и 3 части); К.В. Глюк опера «Орфей и Эвридика»; Эдвард Григ музыка к драме Генрика Ибсена «Пер Гюнт». Л. ван Бетховен «Лунная соната», «К Элизе», «Сурок»; канон В.А. Моцарта «Слава солнцу, слава миру»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песня Баяна из оперы М.И. Глинки «Руслан и Людмила», песни гусляра Садко в опере-былине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«Утро» Э. Грига, Вечерняя песня М.П. Мусоргского, «Запевки» Г. Свиридова симфоническая музыкальная картина С.С. Прокофьева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«Шествие солнца». </w:t>
            </w:r>
            <w:r>
              <w:rPr>
                <w:rFonts w:ascii="Times New Roman" w:hAnsi="Times New Roman"/>
                <w:color w:val="000000"/>
                <w:sz w:val="24"/>
              </w:rPr>
              <w:t>«В пещере горного короля» из сюиты «Пер Гюнт»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Муз. Ю.Чичкова, сл.Ю.Энтина «Песенка про жирафа»; М.И.Глинка «Вальс-фантазия, «Камаринская» для симфонического оркестра. Мелодии масленичного гулянья из оперы Н.А. Римского-Корсакова «Снегурочка».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Контрданс сельский танец - пьеса Л.ван Бетховена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 на войне, музыка о войне: песни Великой Отечественной войны – песни Великой Победы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других народов и стран в музыке отечественных и зарубежных композиторов: «Мама» русского композитора В. Гаврилина и итальянского — Ч.Биксио;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.В. Рахманинов «Не пой, красавица при мне» и Ж.Бизе Фарандола из 2-й сюиты «Арлезианка»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других культур в музыке русских композиторов: М. Мусоргский Танец персидок из оперы «Хованщина».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А.Хачатурян «Танец с саблями» 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балета «Гаянэ»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музыкальные цитаты в творчестве зарубежных композиторов: П. Сарасате «Москвичка». </w:t>
            </w:r>
            <w:r>
              <w:rPr>
                <w:rFonts w:ascii="Times New Roman" w:hAnsi="Times New Roman"/>
                <w:color w:val="000000"/>
                <w:sz w:val="24"/>
              </w:rPr>
              <w:t>И.Штраус «Русский марш»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праздники: вербное воскресенье: «Вербочки» русского поэта 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Выучи и спой песни А. Гречанинова и Р. Глиэра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Троица: летние народные обрядовые песни, детские песни о березках («Березонька кудрявая» и др.)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Симфония № 3 «Героическая» Людвига ван Бетховена. опера «Война и мир»; музыка к кинофильму «Александр Невский» С.С. Прокофьева, оперы «Борис Годунов» и другие произведения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мюзиклы «Семеро козлят на новый лад» А. Рыбникова, «Звуки музыки» Р. Роджерса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создаёт музыкальный спектакль: В.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Моцарт опера «Волшебная флейта»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r>
              <w:rPr>
                <w:rFonts w:ascii="Times New Roman" w:hAnsi="Times New Roman"/>
                <w:color w:val="000000"/>
                <w:sz w:val="24"/>
              </w:rPr>
              <w:t>SHAMAN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исполняет песню «Конь», музыка И. Матвиенко, стихи А. Шаганова; пьесы В. Малярова из сюиты «В монастыре» «У иконы Богородицы», «Величит душа моя Господа» в рамках фестиваля современной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джаза: «Колыбельная» из оперы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 «Порги и Бесс»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музыкальные инструменты: Э.Артемьев «Поход» из к/ф «Сибириада», «Слушая Баха» из к/ф «Солярис»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К. Сен-Санс пьесы из сюиты «Карнавал животных»: «Королевский марш льва», «Аквариум», «Лебедь»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Ритм: И. Штраус-отец Радецки-марш, И. Штраус-сын Полька-пиццикато, вальс «На прекрасном голубом Дунае»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1C7DD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 музыка России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живёшь: русские народные песни «Выходили красны девицы», «Вдоль да по речке», «Солдатушки, бравы ребятушки»; Е.П.Крылатов, Ю.С.Энтин «Лесной олень»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Первые артисты, народный театр: И.Ф. Стравинский балет «Петрушка»; русская народная песня «Скоморошья-плясовая», фрагменты из оперы «Князь Игорь» А.П. Бородина; фрагменты из оперы «Садко»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П.И. Чайковский пьесы «Камаринская» «Мужик на гармонике играет»; «Пляска скоморохов» из оперы «Снегурочка»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Жанры музыкального фольклора: русская народная песня «Выходили красны девицы»; «Вариации на Камаринскую»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Якутские народные мелодии «Призыв весны», «Якутский танец»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С.В. Рахманинов 1-я часть Концерта №3 для фортепиано с оркестром; П.И. Чайковский песни «Девицы, красавицы», «Уж как по мосту, по мосточку» из оперы «Евгений Онегин»; Г.В. Свиридов Кантата «Курские песни»; С.С. Прокофьев кантата «Александр Невский»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 музыка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Композиторы – детям: П.И. Чайковский «Сладкая греза», из Детского альбома, Д.Д. Шостакович Вальс-шутка; песни из фильма-мюзикла «Мэри Поппинс, до свидания»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Оркестр: И. Гайдн Анданте из симфонии № 94; Л. ван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С.С. Прокофьев, стихи А. Барто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Инструментальная музыка: П.И. Чайковский «Мама», «Игра в лошадки» 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Программная музыка: Н.А. Римский-Корсаков Симфоническая сюита «Шехеразада» (фрагменты)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Симфоническая музыка: М.И. Глинка. «Арагонская хота», П. Чайковский Скерцо из 4-й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«Танец феи Драже», «Вальс цветов» из балета «Щелкунчик»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композиторы-классики: Ж. Бизе «Арлезианка» (1 сюита: Прелюдия, Менуэт, Перезвон, 2 сюита: Фарандола – фрагменты)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Мастерство исполнителя: Скерцо из «Богатырской» симфонии А.П.Бородина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58B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времени: Н. Паганини «Вечное движение», И. Штраус «Вечное движение», М. Глинка «Попутная песня», Э. Артемьев «Полет» из к/ф «Родня»; Е.П.Крылатов и Ю.С.Энтин «Прекрасное далеко»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песни и плясовые наигрыши народных музыкантов-сказителей (акыны, ашуги, бакши и др.); К. Караев Колыбельная и танец из балета «Тропою грома». И. Лученок, М. Ясень «Майский вальс». А.Пахмутова, Н.Добронравов «Беловежская пуща» в исполнении ВИА «Песняры»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норвежская народная песня «Волшебный смычок»; А.Дворжак Славянский танец № 2 ми-минор, Юмореска. </w:t>
            </w:r>
            <w:r>
              <w:rPr>
                <w:rFonts w:ascii="Times New Roman" w:hAnsi="Times New Roman"/>
                <w:color w:val="000000"/>
                <w:sz w:val="24"/>
              </w:rPr>
              <w:t>Б.Сметана Симфоническая поэма «Влтава»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A958BE" w:rsidRDefault="00A958BE">
            <w:pPr>
              <w:spacing w:after="0"/>
              <w:ind w:left="135"/>
              <w:rPr>
                <w:lang w:val="ru-RU"/>
              </w:rPr>
            </w:pPr>
            <w:r w:rsidRPr="00A958B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58B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пасхальная песня «Не шум шумит», фрагмент финала «Светлый праздник» из сюиты-фантазии С.В. Рахманинова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73746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«Морозко» – музыкальный фильм-сказка музыка Н. Будашкина; С. Никитин «Это очень интересно», «Пони», «Сказка по </w:t>
            </w: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лесу идет», «Резиновый ёжик»; Г.В. Свиридов сюита «Музыкальные иллюстрации»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Сцена народных гуляний из второго действия оперы Н.А. Римского-Корсакова «Сказание о невидимом граде Китеже и деве Февронии»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Балет: А. Хачатурян. Балет «Гаянэ» (фрагменты); Р. Щедрин Балет «Конек-горбунок», фрагменты: «Девичий хоровод», «Русская кадриль», «Золотые рыбки», «Ночь»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оперы «Садко», «Борис Годунов», «Сказка о царе Салтане» Н.А. Римского-Корсакова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кино: П.И. Чайковский Торжественная увертюра «1812 год»; Ария Кутузова из оперы С.С.Прокофьева «Война и мир»; попурри на темы песен военных лет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 музыкальная культура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В.А. Моцарт «Колыбельная»; А. Вивальди «Летняя гроза» в современной обработке; Ф. Шуберт «Аве Мария» в </w:t>
            </w: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современной обработке; Поль Мориа «Фигаро»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Джаз: Дж. Гершвин «Летнее время», Д.Эллингтон «Караван». Г.Миллер «Серенада лунного света», «Чаттануга Чу-Чу»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 грамота</w:t>
            </w: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Интонация: С.В.Рахманинов. «Сирень»; Р.Щедрин. Концерт для оркестра «Озорные частушки»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язык: Я. Сибелиус «Грустный вальс»; К. Орф «О, Фортуна!» (№ 1) из кантаты «Кармина Бурана»; Л. Андерсон «Пьеса для пишущей машинки с оркестром»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bookmarkStart w:id="8" w:name="block-34311036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1C7D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Флейта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портреты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Певец своего народа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Звучание храма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Весь мир звучит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1C7D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Сказки, мифы и легенды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Скрипка, виолончель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Главный музыкальный символ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Красота и вдохновение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культур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 в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Русской православной церкви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Балет. Хореография – искусство танца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Оперетта, мюзикл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C7D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 и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 – исполнитель – слушатель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инструменты. Фортепиано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пейзажи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Танцы, игры и веселье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[Музыка на войне, музыка о войне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35116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других народов и стран в музыке отечественных и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Образы других культур в музыке русских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музыкальные цитаты в творчестве зарубежных композиторов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Троица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Сюжет музыкального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Кто создаёт музыкальный спектакль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Исполнители современной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джаза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Ритм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3947"/>
        <w:gridCol w:w="1219"/>
        <w:gridCol w:w="1841"/>
        <w:gridCol w:w="1910"/>
        <w:gridCol w:w="1347"/>
        <w:gridCol w:w="2824"/>
      </w:tblGrid>
      <w:tr w:rsidR="001C7DD3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DD3" w:rsidRDefault="001C7DD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DD3" w:rsidRDefault="001C7DD3"/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артисты, народный театр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99484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народные музыкальные инструменты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музыкального фольклора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Композиторы – детям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Русские композиторы-классики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Европейские композиторы-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Мастерство исполнителя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98962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ближнего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стран дальнего зарубежья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праздники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 оперы и балета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Патриотическая и народная тема в театре и кино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обработки классической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95050</w:t>
              </w:r>
            </w:hyperlink>
          </w:p>
        </w:tc>
      </w:tr>
      <w:tr w:rsidR="001C7DD3" w:rsidRPr="005B39B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3746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</w:hyperlink>
          </w:p>
        </w:tc>
      </w:tr>
      <w:tr w:rsidR="001C7DD3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язык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C7DD3" w:rsidRDefault="001C7DD3">
            <w:pPr>
              <w:spacing w:after="0"/>
              <w:ind w:left="135"/>
            </w:pPr>
          </w:p>
        </w:tc>
      </w:tr>
      <w:tr w:rsidR="001C7DD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Pr="00737461" w:rsidRDefault="00A958BE">
            <w:pPr>
              <w:spacing w:after="0"/>
              <w:ind w:left="135"/>
              <w:rPr>
                <w:lang w:val="ru-RU"/>
              </w:rPr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 w:rsidRPr="0073746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1C7DD3" w:rsidRDefault="00A958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DD3" w:rsidRDefault="001C7DD3"/>
        </w:tc>
      </w:tr>
    </w:tbl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1C7DD3">
      <w:pPr>
        <w:sectPr w:rsidR="001C7DD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DD3" w:rsidRDefault="00A958BE">
      <w:pPr>
        <w:spacing w:after="0"/>
        <w:ind w:left="120"/>
      </w:pPr>
      <w:bookmarkStart w:id="9" w:name="block-3431103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7DD3" w:rsidRDefault="00A958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7DD3" w:rsidRDefault="001C7DD3">
      <w:pPr>
        <w:spacing w:after="0" w:line="480" w:lineRule="auto"/>
        <w:ind w:left="120"/>
      </w:pPr>
    </w:p>
    <w:p w:rsidR="001C7DD3" w:rsidRDefault="001C7DD3">
      <w:pPr>
        <w:spacing w:after="0" w:line="480" w:lineRule="auto"/>
        <w:ind w:left="120"/>
      </w:pPr>
    </w:p>
    <w:p w:rsidR="001C7DD3" w:rsidRDefault="001C7DD3">
      <w:pPr>
        <w:spacing w:after="0"/>
        <w:ind w:left="120"/>
      </w:pPr>
    </w:p>
    <w:p w:rsidR="001C7DD3" w:rsidRDefault="00A958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7DD3" w:rsidRDefault="001C7DD3">
      <w:pPr>
        <w:spacing w:after="0" w:line="480" w:lineRule="auto"/>
        <w:ind w:left="120"/>
      </w:pPr>
    </w:p>
    <w:p w:rsidR="001C7DD3" w:rsidRDefault="001C7DD3">
      <w:pPr>
        <w:spacing w:after="0"/>
        <w:ind w:left="120"/>
      </w:pPr>
    </w:p>
    <w:p w:rsidR="001C7DD3" w:rsidRPr="00737461" w:rsidRDefault="00A958BE">
      <w:pPr>
        <w:spacing w:after="0" w:line="480" w:lineRule="auto"/>
        <w:ind w:left="120"/>
        <w:rPr>
          <w:lang w:val="ru-RU"/>
        </w:rPr>
      </w:pPr>
      <w:r w:rsidRPr="0073746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C7DD3" w:rsidRPr="00737461" w:rsidRDefault="001C7DD3">
      <w:pPr>
        <w:spacing w:after="0" w:line="480" w:lineRule="auto"/>
        <w:ind w:left="120"/>
        <w:rPr>
          <w:lang w:val="ru-RU"/>
        </w:rPr>
      </w:pPr>
    </w:p>
    <w:p w:rsidR="001C7DD3" w:rsidRPr="00737461" w:rsidRDefault="001C7DD3">
      <w:pPr>
        <w:rPr>
          <w:lang w:val="ru-RU"/>
        </w:rPr>
        <w:sectPr w:rsidR="001C7DD3" w:rsidRPr="00737461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5A374B" w:rsidRPr="00737461" w:rsidRDefault="005A374B">
      <w:pPr>
        <w:rPr>
          <w:lang w:val="ru-RU"/>
        </w:rPr>
      </w:pPr>
    </w:p>
    <w:sectPr w:rsidR="005A374B" w:rsidRPr="00737461" w:rsidSect="001C7DD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7DD3"/>
    <w:rsid w:val="00085D89"/>
    <w:rsid w:val="001C7DD3"/>
    <w:rsid w:val="0028741B"/>
    <w:rsid w:val="005A374B"/>
    <w:rsid w:val="005B39B3"/>
    <w:rsid w:val="006215F5"/>
    <w:rsid w:val="00737461"/>
    <w:rsid w:val="00794DEE"/>
    <w:rsid w:val="00A958BE"/>
    <w:rsid w:val="00AE3CB7"/>
    <w:rsid w:val="00C2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89AD4"/>
  <w15:docId w15:val="{2383A743-3EA0-4FE9-A397-FEFA6F5CD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C7DD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C7D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bf8" TargetMode="External"/><Relationship Id="rId18" Type="http://schemas.openxmlformats.org/officeDocument/2006/relationships/hyperlink" Target="https://m.edsoo.ru/7f411bf8" TargetMode="External"/><Relationship Id="rId26" Type="http://schemas.openxmlformats.org/officeDocument/2006/relationships/hyperlink" Target="https://m.edsoo.ru/7f411bf8" TargetMode="External"/><Relationship Id="rId39" Type="http://schemas.openxmlformats.org/officeDocument/2006/relationships/hyperlink" Target="https://m.edsoo.ru/7f412ea4" TargetMode="External"/><Relationship Id="rId21" Type="http://schemas.openxmlformats.org/officeDocument/2006/relationships/hyperlink" Target="https://m.edsoo.ru/7f411bf8" TargetMode="External"/><Relationship Id="rId34" Type="http://schemas.openxmlformats.org/officeDocument/2006/relationships/hyperlink" Target="https://m.edsoo.ru/7f412ea4" TargetMode="External"/><Relationship Id="rId42" Type="http://schemas.openxmlformats.org/officeDocument/2006/relationships/hyperlink" Target="https://m.edsoo.ru/7f412ea4" TargetMode="External"/><Relationship Id="rId47" Type="http://schemas.openxmlformats.org/officeDocument/2006/relationships/hyperlink" Target="https://m.edsoo.ru/7f412ea4" TargetMode="External"/><Relationship Id="rId50" Type="http://schemas.openxmlformats.org/officeDocument/2006/relationships/hyperlink" Target="https://m.edsoo.ru/7f412ea4" TargetMode="External"/><Relationship Id="rId55" Type="http://schemas.openxmlformats.org/officeDocument/2006/relationships/hyperlink" Target="https://m.edsoo.ru/7f412ea4" TargetMode="External"/><Relationship Id="rId63" Type="http://schemas.openxmlformats.org/officeDocument/2006/relationships/hyperlink" Target="https://m.edsoo.ru/f5e92d78" TargetMode="External"/><Relationship Id="rId68" Type="http://schemas.openxmlformats.org/officeDocument/2006/relationships/hyperlink" Target="https://m.edsoo.ru/f2a35116" TargetMode="External"/><Relationship Id="rId76" Type="http://schemas.openxmlformats.org/officeDocument/2006/relationships/hyperlink" Target="https://m.edsoo.ru/f5e98d86" TargetMode="External"/><Relationship Id="rId7" Type="http://schemas.openxmlformats.org/officeDocument/2006/relationships/hyperlink" Target="https://m.edsoo.ru/7f411bf8" TargetMode="External"/><Relationship Id="rId71" Type="http://schemas.openxmlformats.org/officeDocument/2006/relationships/hyperlink" Target="https://m.edsoo.ru/f5e942c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1bf8" TargetMode="External"/><Relationship Id="rId29" Type="http://schemas.openxmlformats.org/officeDocument/2006/relationships/hyperlink" Target="https://m.edsoo.ru/7f411bf8" TargetMode="External"/><Relationship Id="rId11" Type="http://schemas.openxmlformats.org/officeDocument/2006/relationships/hyperlink" Target="https://m.edsoo.ru/7f411bf8" TargetMode="External"/><Relationship Id="rId24" Type="http://schemas.openxmlformats.org/officeDocument/2006/relationships/hyperlink" Target="https://m.edsoo.ru/7f411bf8" TargetMode="External"/><Relationship Id="rId32" Type="http://schemas.openxmlformats.org/officeDocument/2006/relationships/hyperlink" Target="https://m.edsoo.ru/7f411bf8" TargetMode="External"/><Relationship Id="rId37" Type="http://schemas.openxmlformats.org/officeDocument/2006/relationships/hyperlink" Target="https://m.edsoo.ru/7f412ea4" TargetMode="External"/><Relationship Id="rId40" Type="http://schemas.openxmlformats.org/officeDocument/2006/relationships/hyperlink" Target="https://m.edsoo.ru/7f412ea4" TargetMode="External"/><Relationship Id="rId45" Type="http://schemas.openxmlformats.org/officeDocument/2006/relationships/hyperlink" Target="https://m.edsoo.ru/7f412ea4" TargetMode="External"/><Relationship Id="rId53" Type="http://schemas.openxmlformats.org/officeDocument/2006/relationships/hyperlink" Target="https://m.edsoo.ru/7f412ea4" TargetMode="External"/><Relationship Id="rId58" Type="http://schemas.openxmlformats.org/officeDocument/2006/relationships/hyperlink" Target="https://m.edsoo.ru/7f412ea4" TargetMode="External"/><Relationship Id="rId66" Type="http://schemas.openxmlformats.org/officeDocument/2006/relationships/hyperlink" Target="https://m.edsoo.ru/f5e92bb6" TargetMode="External"/><Relationship Id="rId74" Type="http://schemas.openxmlformats.org/officeDocument/2006/relationships/hyperlink" Target="https://m.edsoo.ru/f5e93f52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1bf8" TargetMode="External"/><Relationship Id="rId61" Type="http://schemas.openxmlformats.org/officeDocument/2006/relationships/hyperlink" Target="https://m.edsoo.ru/7f412ea4" TargetMode="External"/><Relationship Id="rId10" Type="http://schemas.openxmlformats.org/officeDocument/2006/relationships/hyperlink" Target="https://m.edsoo.ru/7f411bf8" TargetMode="External"/><Relationship Id="rId19" Type="http://schemas.openxmlformats.org/officeDocument/2006/relationships/hyperlink" Target="https://m.edsoo.ru/7f411bf8" TargetMode="External"/><Relationship Id="rId31" Type="http://schemas.openxmlformats.org/officeDocument/2006/relationships/hyperlink" Target="https://m.edsoo.ru/7f411bf8" TargetMode="External"/><Relationship Id="rId44" Type="http://schemas.openxmlformats.org/officeDocument/2006/relationships/hyperlink" Target="https://m.edsoo.ru/7f412ea4" TargetMode="External"/><Relationship Id="rId52" Type="http://schemas.openxmlformats.org/officeDocument/2006/relationships/hyperlink" Target="https://m.edsoo.ru/7f412ea4" TargetMode="External"/><Relationship Id="rId60" Type="http://schemas.openxmlformats.org/officeDocument/2006/relationships/hyperlink" Target="https://m.edsoo.ru/7f412ea4" TargetMode="External"/><Relationship Id="rId65" Type="http://schemas.openxmlformats.org/officeDocument/2006/relationships/hyperlink" Target="https://m.edsoo.ru/f5e96b94" TargetMode="External"/><Relationship Id="rId73" Type="http://schemas.openxmlformats.org/officeDocument/2006/relationships/hyperlink" Target="https://m.edsoo.ru/f5e98962" TargetMode="External"/><Relationship Id="rId78" Type="http://schemas.openxmlformats.org/officeDocument/2006/relationships/hyperlink" Target="https://m.edsoo.ru/f5e9a154" TargetMode="External"/><Relationship Id="rId4" Type="http://schemas.openxmlformats.org/officeDocument/2006/relationships/hyperlink" Target="https://m.edsoo.ru/7f411bf8" TargetMode="External"/><Relationship Id="rId9" Type="http://schemas.openxmlformats.org/officeDocument/2006/relationships/hyperlink" Target="https://m.edsoo.ru/7f411bf8" TargetMode="External"/><Relationship Id="rId14" Type="http://schemas.openxmlformats.org/officeDocument/2006/relationships/hyperlink" Target="https://m.edsoo.ru/7f411bf8" TargetMode="External"/><Relationship Id="rId22" Type="http://schemas.openxmlformats.org/officeDocument/2006/relationships/hyperlink" Target="https://m.edsoo.ru/7f411bf8" TargetMode="External"/><Relationship Id="rId27" Type="http://schemas.openxmlformats.org/officeDocument/2006/relationships/hyperlink" Target="https://m.edsoo.ru/7f411bf8" TargetMode="External"/><Relationship Id="rId30" Type="http://schemas.openxmlformats.org/officeDocument/2006/relationships/hyperlink" Target="https://m.edsoo.ru/7f411bf8" TargetMode="External"/><Relationship Id="rId35" Type="http://schemas.openxmlformats.org/officeDocument/2006/relationships/hyperlink" Target="https://m.edsoo.ru/7f412ea4" TargetMode="External"/><Relationship Id="rId43" Type="http://schemas.openxmlformats.org/officeDocument/2006/relationships/hyperlink" Target="https://m.edsoo.ru/7f412ea4" TargetMode="External"/><Relationship Id="rId48" Type="http://schemas.openxmlformats.org/officeDocument/2006/relationships/hyperlink" Target="https://m.edsoo.ru/7f412ea4" TargetMode="External"/><Relationship Id="rId56" Type="http://schemas.openxmlformats.org/officeDocument/2006/relationships/hyperlink" Target="https://m.edsoo.ru/7f412ea4" TargetMode="External"/><Relationship Id="rId64" Type="http://schemas.openxmlformats.org/officeDocument/2006/relationships/hyperlink" Target="https://m.edsoo.ru/f5e946aa" TargetMode="External"/><Relationship Id="rId69" Type="http://schemas.openxmlformats.org/officeDocument/2006/relationships/hyperlink" Target="https://m.edsoo.ru/f5e99484" TargetMode="External"/><Relationship Id="rId77" Type="http://schemas.openxmlformats.org/officeDocument/2006/relationships/hyperlink" Target="https://m.edsoo.ru/f5e95050" TargetMode="External"/><Relationship Id="rId8" Type="http://schemas.openxmlformats.org/officeDocument/2006/relationships/hyperlink" Target="https://m.edsoo.ru/7f411bf8" TargetMode="External"/><Relationship Id="rId51" Type="http://schemas.openxmlformats.org/officeDocument/2006/relationships/hyperlink" Target="https://m.edsoo.ru/7f412ea4" TargetMode="External"/><Relationship Id="rId72" Type="http://schemas.openxmlformats.org/officeDocument/2006/relationships/hyperlink" Target="https://m.edsoo.ru/f5e99ad8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1bf8" TargetMode="External"/><Relationship Id="rId17" Type="http://schemas.openxmlformats.org/officeDocument/2006/relationships/hyperlink" Target="https://m.edsoo.ru/7f411bf8" TargetMode="External"/><Relationship Id="rId25" Type="http://schemas.openxmlformats.org/officeDocument/2006/relationships/hyperlink" Target="https://m.edsoo.ru/7f411bf8" TargetMode="External"/><Relationship Id="rId33" Type="http://schemas.openxmlformats.org/officeDocument/2006/relationships/hyperlink" Target="https://m.edsoo.ru/7f411bf8" TargetMode="External"/><Relationship Id="rId38" Type="http://schemas.openxmlformats.org/officeDocument/2006/relationships/hyperlink" Target="https://m.edsoo.ru/7f412ea4" TargetMode="External"/><Relationship Id="rId46" Type="http://schemas.openxmlformats.org/officeDocument/2006/relationships/hyperlink" Target="https://m.edsoo.ru/7f412ea4" TargetMode="External"/><Relationship Id="rId59" Type="http://schemas.openxmlformats.org/officeDocument/2006/relationships/hyperlink" Target="https://m.edsoo.ru/7f412ea4" TargetMode="External"/><Relationship Id="rId67" Type="http://schemas.openxmlformats.org/officeDocument/2006/relationships/hyperlink" Target="https://m.edsoo.ru/f5e986ce" TargetMode="External"/><Relationship Id="rId20" Type="http://schemas.openxmlformats.org/officeDocument/2006/relationships/hyperlink" Target="https://m.edsoo.ru/7f411bf8" TargetMode="External"/><Relationship Id="rId41" Type="http://schemas.openxmlformats.org/officeDocument/2006/relationships/hyperlink" Target="https://m.edsoo.ru/7f412ea4" TargetMode="External"/><Relationship Id="rId54" Type="http://schemas.openxmlformats.org/officeDocument/2006/relationships/hyperlink" Target="https://m.edsoo.ru/7f412ea4" TargetMode="External"/><Relationship Id="rId62" Type="http://schemas.openxmlformats.org/officeDocument/2006/relationships/hyperlink" Target="https://m.edsoo.ru/f5e9668a" TargetMode="External"/><Relationship Id="rId70" Type="http://schemas.openxmlformats.org/officeDocument/2006/relationships/hyperlink" Target="https://m.edsoo.ru/f5e98bb0" TargetMode="External"/><Relationship Id="rId75" Type="http://schemas.openxmlformats.org/officeDocument/2006/relationships/hyperlink" Target="https://m.edsoo.ru/f5e96e50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1bf8" TargetMode="External"/><Relationship Id="rId15" Type="http://schemas.openxmlformats.org/officeDocument/2006/relationships/hyperlink" Target="https://m.edsoo.ru/7f411bf8" TargetMode="External"/><Relationship Id="rId23" Type="http://schemas.openxmlformats.org/officeDocument/2006/relationships/hyperlink" Target="https://m.edsoo.ru/7f411bf8" TargetMode="External"/><Relationship Id="rId28" Type="http://schemas.openxmlformats.org/officeDocument/2006/relationships/hyperlink" Target="https://m.edsoo.ru/7f411bf8" TargetMode="External"/><Relationship Id="rId36" Type="http://schemas.openxmlformats.org/officeDocument/2006/relationships/hyperlink" Target="https://m.edsoo.ru/7f412ea4" TargetMode="External"/><Relationship Id="rId49" Type="http://schemas.openxmlformats.org/officeDocument/2006/relationships/hyperlink" Target="https://m.edsoo.ru/7f412ea4" TargetMode="External"/><Relationship Id="rId57" Type="http://schemas.openxmlformats.org/officeDocument/2006/relationships/hyperlink" Target="https://m.edsoo.ru/7f412e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16882</Words>
  <Characters>96234</Characters>
  <Application>Microsoft Office Word</Application>
  <DocSecurity>0</DocSecurity>
  <Lines>801</Lines>
  <Paragraphs>225</Paragraphs>
  <ScaleCrop>false</ScaleCrop>
  <Company/>
  <LinksUpToDate>false</LinksUpToDate>
  <CharactersWithSpaces>112891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321</cp:lastModifiedBy>
  <cp:revision>8</cp:revision>
  <dcterms:created xsi:type="dcterms:W3CDTF">2024-09-29T01:56:00Z</dcterms:created>
  <dcterms:modified xsi:type="dcterms:W3CDTF">2025-06-02T08:15:00Z</dcterms:modified>
</cp:coreProperties>
</file>